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206" w:rsidRDefault="00161206" w:rsidP="00870D9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bookmarkStart w:id="0" w:name="_Hlk532985286"/>
      <w:bookmarkEnd w:id="0"/>
    </w:p>
    <w:p w:rsidR="004F0D36" w:rsidRPr="00902558" w:rsidRDefault="00870D95" w:rsidP="00870D9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70D95">
        <w:rPr>
          <w:rFonts w:ascii="Verdana" w:eastAsia="Times New Roman" w:hAnsi="Verdana" w:cs="Times New Roman"/>
          <w:sz w:val="24"/>
          <w:szCs w:val="24"/>
          <w:lang w:eastAsia="it-IT"/>
        </w:rPr>
        <w:t xml:space="preserve">Presentati i risultati del monitoraggio e della valutazione 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dello stato ecologico e chimico delle acque degli invasi 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>d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>el Distretto Idrografico della Sicilia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>ai sensi del D.M. 260/2010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</w:t>
      </w:r>
      <w:r w:rsidRPr="00870D95">
        <w:rPr>
          <w:rFonts w:ascii="Verdana" w:eastAsia="Times New Roman" w:hAnsi="Verdana" w:cs="Times New Roman"/>
          <w:sz w:val="24"/>
          <w:szCs w:val="24"/>
          <w:lang w:eastAsia="it-IT"/>
        </w:rPr>
        <w:t>per il periodo 2011-2017 realizzato da Arpa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Pr="00870D95">
        <w:rPr>
          <w:rFonts w:ascii="Verdana" w:eastAsia="Times New Roman" w:hAnsi="Verdana" w:cs="Times New Roman"/>
          <w:sz w:val="24"/>
          <w:szCs w:val="24"/>
          <w:lang w:eastAsia="it-IT"/>
        </w:rPr>
        <w:t>Sicilia.</w:t>
      </w:r>
    </w:p>
    <w:p w:rsidR="00870D95" w:rsidRPr="00902558" w:rsidRDefault="004F0D36" w:rsidP="00870D9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</w:t>
      </w:r>
      <w:r w:rsidRPr="00902558">
        <w:rPr>
          <w:rFonts w:ascii="Verdana" w:eastAsia="Times New Roman" w:hAnsi="Verdana" w:cs="Times New Roman"/>
          <w:b/>
          <w:sz w:val="24"/>
          <w:szCs w:val="24"/>
          <w:lang w:eastAsia="it-IT"/>
        </w:rPr>
        <w:t>74%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degli invasi monitorati presenta uno “</w:t>
      </w:r>
      <w:r w:rsidRPr="00902558">
        <w:rPr>
          <w:rFonts w:ascii="Verdana" w:eastAsia="Times New Roman" w:hAnsi="Verdana" w:cs="Times New Roman"/>
          <w:i/>
          <w:sz w:val="24"/>
          <w:szCs w:val="24"/>
          <w:u w:val="single"/>
          <w:lang w:eastAsia="it-IT"/>
        </w:rPr>
        <w:t>stato ecologico sufficiente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” ed il </w:t>
      </w:r>
      <w:r w:rsidRPr="00902558">
        <w:rPr>
          <w:rFonts w:ascii="Verdana" w:eastAsia="Times New Roman" w:hAnsi="Verdana" w:cs="Times New Roman"/>
          <w:b/>
          <w:sz w:val="24"/>
          <w:szCs w:val="24"/>
          <w:lang w:eastAsia="it-IT"/>
        </w:rPr>
        <w:t>53%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ha uno “</w:t>
      </w:r>
      <w:r w:rsidRPr="00902558">
        <w:rPr>
          <w:rFonts w:ascii="Verdana" w:eastAsia="Times New Roman" w:hAnsi="Verdana" w:cs="Times New Roman"/>
          <w:i/>
          <w:sz w:val="24"/>
          <w:szCs w:val="24"/>
          <w:u w:val="single"/>
          <w:lang w:eastAsia="it-IT"/>
        </w:rPr>
        <w:t>stato chimico non buono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>”</w:t>
      </w:r>
      <w:r w:rsidR="00870D95" w:rsidRPr="00870D95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942610" w:rsidRPr="00870D95" w:rsidRDefault="00942610" w:rsidP="00870D9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870D95" w:rsidRPr="00902558" w:rsidRDefault="00870D95" w:rsidP="0094261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70D95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monitoraggio e la valutazione 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>dello stato ecologico e chimico delle acque degli invasi del Distretto Idrografico della Sicilia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Pr="00870D95">
        <w:rPr>
          <w:rFonts w:ascii="Verdana" w:eastAsia="Times New Roman" w:hAnsi="Verdana" w:cs="Times New Roman"/>
          <w:sz w:val="24"/>
          <w:szCs w:val="24"/>
          <w:lang w:eastAsia="it-IT"/>
        </w:rPr>
        <w:t>sono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previsti nell’ambito</w:t>
      </w:r>
      <w:r w:rsidRPr="00870D95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di una Convenzione che ARPA Sicilia ha stipulato con il Dipartimento “Acque e Rifiuti” dell’Assessorato</w:t>
      </w:r>
      <w:r w:rsidR="00CB76A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Pr="00870D95">
        <w:rPr>
          <w:rFonts w:ascii="Verdana" w:eastAsia="Times New Roman" w:hAnsi="Verdana" w:cs="Times New Roman"/>
          <w:sz w:val="24"/>
          <w:szCs w:val="24"/>
          <w:lang w:eastAsia="it-IT"/>
        </w:rPr>
        <w:t>Regionale Energia al fine dell’aggiornamento del quadro conoscitivo sullo stato delle qualità delle acque sotterranee, superficiali interne, superficiali marino-costiere ai fini della revisione del Piano di gestione del Distretto Idrografico della Regione Sicilia”.</w:t>
      </w:r>
    </w:p>
    <w:p w:rsidR="00942610" w:rsidRPr="00870D95" w:rsidRDefault="00942610" w:rsidP="0094261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F0D36" w:rsidRPr="00902558" w:rsidRDefault="007148D8" w:rsidP="004F0D36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u w:val="single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I risultati del </w:t>
      </w:r>
      <w:r w:rsidR="004F0D36" w:rsidRPr="00870D95">
        <w:rPr>
          <w:rFonts w:ascii="Verdana" w:eastAsia="Times New Roman" w:hAnsi="Verdana" w:cs="Times New Roman"/>
          <w:sz w:val="24"/>
          <w:szCs w:val="24"/>
          <w:lang w:eastAsia="it-IT"/>
        </w:rPr>
        <w:t xml:space="preserve">monitoraggio e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del</w:t>
      </w:r>
      <w:r w:rsidR="004F0D36" w:rsidRPr="00870D95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la valutazione </w:t>
      </w:r>
      <w:r w:rsidR="004F0D36"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dello stato ecologico e chimico delle acque degli invasi del Distretto Idrografico della Sicilia, ai sensi del D.M. 260/2010, </w:t>
      </w:r>
      <w:r w:rsidR="004F0D36" w:rsidRPr="00870D95">
        <w:rPr>
          <w:rFonts w:ascii="Verdana" w:eastAsia="Times New Roman" w:hAnsi="Verdana" w:cs="Times New Roman"/>
          <w:sz w:val="24"/>
          <w:szCs w:val="24"/>
          <w:lang w:eastAsia="it-IT"/>
        </w:rPr>
        <w:t>per il periodo 2011-2017 realizzato da Arpa</w:t>
      </w:r>
      <w:r w:rsidR="004F0D36"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4F0D36" w:rsidRPr="00870D95">
        <w:rPr>
          <w:rFonts w:ascii="Verdana" w:eastAsia="Times New Roman" w:hAnsi="Verdana" w:cs="Times New Roman"/>
          <w:sz w:val="24"/>
          <w:szCs w:val="24"/>
          <w:lang w:eastAsia="it-IT"/>
        </w:rPr>
        <w:t>Sicilia</w:t>
      </w:r>
      <w:r w:rsidR="004F0D36"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ha evidenziato diverse criticità che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 hanno</w:t>
      </w:r>
      <w:r w:rsidR="004F0D36"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influenza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t</w:t>
      </w:r>
      <w:r w:rsidR="004F0D36"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o negativamente lo </w:t>
      </w:r>
      <w:r w:rsidR="004F0D36" w:rsidRPr="00902558">
        <w:rPr>
          <w:rFonts w:ascii="Verdana" w:eastAsia="Times New Roman" w:hAnsi="Verdana" w:cs="Times New Roman"/>
          <w:i/>
          <w:sz w:val="24"/>
          <w:szCs w:val="24"/>
          <w:u w:val="single"/>
          <w:lang w:eastAsia="it-IT"/>
        </w:rPr>
        <w:t>stato ecologico</w:t>
      </w:r>
      <w:r w:rsidR="004F0D36"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</w:t>
      </w:r>
      <w:r w:rsidR="004F0D36" w:rsidRPr="00902558">
        <w:rPr>
          <w:rFonts w:ascii="Verdana" w:eastAsia="Times New Roman" w:hAnsi="Verdana" w:cs="Times New Roman"/>
          <w:i/>
          <w:sz w:val="24"/>
          <w:szCs w:val="24"/>
          <w:lang w:eastAsia="it-IT"/>
        </w:rPr>
        <w:t xml:space="preserve"> </w:t>
      </w:r>
      <w:r w:rsidR="004F0D36"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lo </w:t>
      </w:r>
      <w:r w:rsidR="004F0D36" w:rsidRPr="00902558">
        <w:rPr>
          <w:rFonts w:ascii="Verdana" w:eastAsia="Times New Roman" w:hAnsi="Verdana" w:cs="Times New Roman"/>
          <w:i/>
          <w:sz w:val="24"/>
          <w:szCs w:val="24"/>
          <w:u w:val="single"/>
          <w:lang w:eastAsia="it-IT"/>
        </w:rPr>
        <w:t>stato chimico.</w:t>
      </w:r>
    </w:p>
    <w:p w:rsidR="00942610" w:rsidRPr="00902558" w:rsidRDefault="00942610" w:rsidP="004F0D36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u w:val="single"/>
          <w:lang w:eastAsia="it-IT"/>
        </w:rPr>
      </w:pPr>
    </w:p>
    <w:p w:rsidR="00161206" w:rsidRDefault="00161206" w:rsidP="004F0D3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942610" w:rsidRDefault="004F0D36" w:rsidP="004F0D3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In particolare, 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 risultati complessivi 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>mostrano che</w:t>
      </w:r>
      <w:r w:rsidR="00942610" w:rsidRPr="00902558">
        <w:rPr>
          <w:rFonts w:ascii="Verdana" w:eastAsia="Times New Roman" w:hAnsi="Verdana" w:cs="Times New Roman"/>
          <w:sz w:val="24"/>
          <w:szCs w:val="24"/>
          <w:lang w:eastAsia="it-IT"/>
        </w:rPr>
        <w:t>:</w:t>
      </w:r>
    </w:p>
    <w:p w:rsidR="00161206" w:rsidRPr="00902558" w:rsidRDefault="00161206" w:rsidP="004F0D3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6C7A5D" w:rsidRDefault="004F0D36" w:rsidP="0094261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</w:t>
      </w:r>
      <w:r w:rsidRPr="00902558">
        <w:rPr>
          <w:rFonts w:ascii="Verdana" w:eastAsia="Times New Roman" w:hAnsi="Verdana" w:cs="Times New Roman"/>
          <w:b/>
          <w:sz w:val="24"/>
          <w:szCs w:val="24"/>
          <w:u w:val="single"/>
          <w:lang w:eastAsia="it-IT"/>
        </w:rPr>
        <w:t>74% degli invasi è in</w:t>
      </w:r>
      <w:r w:rsidR="00C15389" w:rsidRPr="00902558">
        <w:rPr>
          <w:rFonts w:ascii="Verdana" w:eastAsia="Times New Roman" w:hAnsi="Verdana" w:cs="Times New Roman"/>
          <w:b/>
          <w:sz w:val="24"/>
          <w:szCs w:val="24"/>
          <w:u w:val="single"/>
          <w:lang w:eastAsia="it-IT"/>
        </w:rPr>
        <w:t xml:space="preserve"> uno </w:t>
      </w:r>
      <w:r w:rsidRPr="00902558">
        <w:rPr>
          <w:rFonts w:ascii="Verdana" w:eastAsia="Times New Roman" w:hAnsi="Verdana" w:cs="Times New Roman"/>
          <w:b/>
          <w:sz w:val="24"/>
          <w:szCs w:val="24"/>
          <w:u w:val="single"/>
          <w:lang w:eastAsia="it-IT"/>
        </w:rPr>
        <w:t>stato ecologico sufficiente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stato determinato 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nel 68% dei casi dall’indice </w:t>
      </w:r>
      <w:proofErr w:type="spellStart"/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>LTLeco</w:t>
      </w:r>
      <w:proofErr w:type="spellEnd"/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(</w:t>
      </w:r>
      <w:r w:rsidR="006C7A5D"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tale indice </w:t>
      </w:r>
      <w:r w:rsidR="006C7A5D" w:rsidRPr="00902558">
        <w:rPr>
          <w:rFonts w:ascii="Verdana" w:eastAsia="Times New Roman" w:hAnsi="Verdana" w:cs="Times New Roman"/>
          <w:sz w:val="24"/>
          <w:szCs w:val="24"/>
          <w:lang w:eastAsia="it-IT"/>
        </w:rPr>
        <w:t>considera i parametri fosforo totale, trasparenza e ossigeno disciolto</w:t>
      </w:r>
      <w:r w:rsidR="006C7A5D"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prevede tre classi di qualità: </w:t>
      </w:r>
      <w:r w:rsidR="006C7A5D" w:rsidRPr="00902558">
        <w:rPr>
          <w:rFonts w:ascii="Verdana" w:eastAsia="Times New Roman" w:hAnsi="Verdana" w:cs="Times New Roman"/>
          <w:i/>
          <w:sz w:val="24"/>
          <w:szCs w:val="24"/>
          <w:lang w:eastAsia="it-IT"/>
        </w:rPr>
        <w:t>Elevato, Buono e Sufficiente</w:t>
      </w:r>
      <w:r w:rsidR="006C7A5D" w:rsidRPr="00902558">
        <w:rPr>
          <w:rFonts w:ascii="Verdana" w:eastAsia="Times New Roman" w:hAnsi="Verdana" w:cs="Times New Roman"/>
          <w:sz w:val="24"/>
          <w:szCs w:val="24"/>
          <w:lang w:eastAsia="it-IT"/>
        </w:rPr>
        <w:t>)</w:t>
      </w:r>
      <w:r w:rsidR="006C7A5D" w:rsidRPr="00902558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  <w:r w:rsidR="00942610"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DD1D89" w:rsidRPr="00902558">
        <w:rPr>
          <w:rFonts w:ascii="Verdana" w:eastAsia="Times New Roman" w:hAnsi="Verdana" w:cs="Times New Roman"/>
          <w:sz w:val="24"/>
          <w:szCs w:val="24"/>
          <w:lang w:eastAsia="it-IT"/>
        </w:rPr>
        <w:t>Inoltre,</w:t>
      </w:r>
      <w:r w:rsidR="00942610"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 w:rsidR="00DD1D89"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un altro indice, ICF (indice complessivo fitoplancton) insieme al </w:t>
      </w:r>
      <w:proofErr w:type="spellStart"/>
      <w:r w:rsidR="00DD1D89" w:rsidRPr="00902558">
        <w:rPr>
          <w:rFonts w:ascii="Verdana" w:eastAsia="Times New Roman" w:hAnsi="Verdana" w:cs="Times New Roman"/>
          <w:sz w:val="24"/>
          <w:szCs w:val="24"/>
          <w:lang w:eastAsia="it-IT"/>
        </w:rPr>
        <w:t>LTLeco</w:t>
      </w:r>
      <w:proofErr w:type="spellEnd"/>
      <w:r w:rsidR="00DD1D89" w:rsidRPr="00902558">
        <w:rPr>
          <w:rFonts w:ascii="Verdana" w:eastAsia="Times New Roman" w:hAnsi="Verdana" w:cs="Times New Roman"/>
          <w:sz w:val="24"/>
          <w:szCs w:val="24"/>
          <w:lang w:eastAsia="it-IT"/>
        </w:rPr>
        <w:t>, ha contributo per il 5% nel causare lo stato ecologico sufficiente.</w:t>
      </w:r>
    </w:p>
    <w:p w:rsidR="00161206" w:rsidRPr="00161206" w:rsidRDefault="00161206" w:rsidP="0016120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608472D0" wp14:editId="54358B20">
            <wp:extent cx="4139996" cy="2977661"/>
            <wp:effectExtent l="19050" t="0" r="0" b="0"/>
            <wp:docPr id="39" name="Immagine 6" descr="C:\Users\nscarpisi\Desktop\definitivo\stato ecologi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scarpisi\Desktop\definitivo\stato ecologico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732" cy="300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206" w:rsidRPr="00161206" w:rsidRDefault="00161206" w:rsidP="0016120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161206">
        <w:rPr>
          <w:rFonts w:ascii="Verdana" w:hAnsi="Verdana"/>
          <w:sz w:val="24"/>
          <w:szCs w:val="24"/>
        </w:rPr>
        <w:t>Stato Ecologico degli invasi monitorati dal 2011 al 2017</w:t>
      </w:r>
    </w:p>
    <w:p w:rsidR="00161206" w:rsidRPr="00161206" w:rsidRDefault="00161206" w:rsidP="0016120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161206" w:rsidRPr="00161206" w:rsidRDefault="00161206" w:rsidP="0016120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C15389" w:rsidRDefault="00DD1D89" w:rsidP="0046024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il </w:t>
      </w:r>
      <w:r w:rsidRPr="00902558">
        <w:rPr>
          <w:rFonts w:ascii="Verdana" w:eastAsia="Times New Roman" w:hAnsi="Verdana" w:cs="Times New Roman"/>
          <w:b/>
          <w:sz w:val="24"/>
          <w:szCs w:val="24"/>
          <w:u w:val="single"/>
          <w:lang w:eastAsia="it-IT"/>
        </w:rPr>
        <w:t>53</w:t>
      </w:r>
      <w:r w:rsidRPr="00902558">
        <w:rPr>
          <w:rFonts w:ascii="Verdana" w:eastAsia="Times New Roman" w:hAnsi="Verdana" w:cs="Times New Roman"/>
          <w:b/>
          <w:sz w:val="24"/>
          <w:szCs w:val="24"/>
          <w:u w:val="single"/>
          <w:lang w:eastAsia="it-IT"/>
        </w:rPr>
        <w:t>% degli invasi è in</w:t>
      </w:r>
      <w:r w:rsidR="00C15389" w:rsidRPr="00902558">
        <w:rPr>
          <w:rFonts w:ascii="Verdana" w:eastAsia="Times New Roman" w:hAnsi="Verdana" w:cs="Times New Roman"/>
          <w:b/>
          <w:sz w:val="24"/>
          <w:szCs w:val="24"/>
          <w:u w:val="single"/>
          <w:lang w:eastAsia="it-IT"/>
        </w:rPr>
        <w:t xml:space="preserve"> uno </w:t>
      </w:r>
      <w:r w:rsidRPr="00902558">
        <w:rPr>
          <w:rFonts w:ascii="Verdana" w:eastAsia="Times New Roman" w:hAnsi="Verdana" w:cs="Times New Roman"/>
          <w:b/>
          <w:sz w:val="24"/>
          <w:szCs w:val="24"/>
          <w:u w:val="single"/>
          <w:lang w:eastAsia="it-IT"/>
        </w:rPr>
        <w:t xml:space="preserve">stato </w:t>
      </w:r>
      <w:r w:rsidR="00C15389" w:rsidRPr="00902558">
        <w:rPr>
          <w:rFonts w:ascii="Verdana" w:eastAsia="Times New Roman" w:hAnsi="Verdana" w:cs="Times New Roman"/>
          <w:b/>
          <w:sz w:val="24"/>
          <w:szCs w:val="24"/>
          <w:u w:val="single"/>
          <w:lang w:eastAsia="it-IT"/>
        </w:rPr>
        <w:t>chimico non buono</w:t>
      </w: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stato determinato </w:t>
      </w:r>
      <w:r w:rsidR="00C15389" w:rsidRPr="00902558">
        <w:rPr>
          <w:rFonts w:ascii="Verdana" w:eastAsia="Times New Roman" w:hAnsi="Verdana" w:cs="Times New Roman"/>
          <w:sz w:val="24"/>
          <w:szCs w:val="24"/>
          <w:lang w:eastAsia="it-IT"/>
        </w:rPr>
        <w:t>quasi sempre per la presenza di metalli</w:t>
      </w:r>
      <w:r w:rsidR="00902558"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(</w:t>
      </w:r>
      <w:r w:rsidR="00902558" w:rsidRPr="00902558">
        <w:rPr>
          <w:rFonts w:ascii="Verdana" w:hAnsi="Verdana" w:cs="Tahoma"/>
          <w:color w:val="0C0C0F"/>
          <w:sz w:val="24"/>
          <w:szCs w:val="24"/>
          <w:shd w:val="clear" w:color="auto" w:fill="FFFFFF"/>
        </w:rPr>
        <w:t>mercurio, nichel e piombo</w:t>
      </w:r>
      <w:r w:rsidR="00902558" w:rsidRPr="00902558">
        <w:rPr>
          <w:rFonts w:ascii="Verdana" w:hAnsi="Verdana" w:cs="Tahoma"/>
          <w:color w:val="0C0C0F"/>
          <w:sz w:val="24"/>
          <w:szCs w:val="24"/>
          <w:shd w:val="clear" w:color="auto" w:fill="FFFFFF"/>
        </w:rPr>
        <w:t>)</w:t>
      </w:r>
      <w:r w:rsidR="00902558" w:rsidRPr="00902558">
        <w:rPr>
          <w:rFonts w:ascii="Verdana" w:hAnsi="Verdana" w:cs="Tahoma"/>
          <w:color w:val="0C0C0F"/>
          <w:sz w:val="24"/>
          <w:szCs w:val="24"/>
          <w:shd w:val="clear" w:color="auto" w:fill="FFFFFF"/>
        </w:rPr>
        <w:t xml:space="preserve"> </w:t>
      </w:r>
      <w:r w:rsidR="00C15389" w:rsidRPr="00902558">
        <w:rPr>
          <w:rFonts w:ascii="Verdana" w:eastAsia="Times New Roman" w:hAnsi="Verdana" w:cs="Times New Roman"/>
          <w:sz w:val="24"/>
          <w:szCs w:val="24"/>
          <w:lang w:eastAsia="it-IT"/>
        </w:rPr>
        <w:t>a concentrazioni superiori rispetto a</w:t>
      </w:r>
      <w:r w:rsidR="00C15389" w:rsidRPr="00902558">
        <w:rPr>
          <w:rFonts w:ascii="Verdana" w:hAnsi="Verdana" w:cs="Tahoma"/>
          <w:color w:val="0C0C0F"/>
          <w:sz w:val="24"/>
          <w:szCs w:val="24"/>
          <w:shd w:val="clear" w:color="auto" w:fill="FFFFFF"/>
        </w:rPr>
        <w:t xml:space="preserve">gli standard di </w:t>
      </w:r>
      <w:r w:rsidR="00902558" w:rsidRPr="00902558">
        <w:rPr>
          <w:rFonts w:ascii="Verdana" w:hAnsi="Verdana" w:cs="Tahoma"/>
          <w:color w:val="0C0C0F"/>
          <w:sz w:val="24"/>
          <w:szCs w:val="24"/>
          <w:shd w:val="clear" w:color="auto" w:fill="FFFFFF"/>
        </w:rPr>
        <w:t>qualità</w:t>
      </w:r>
      <w:r w:rsidR="00C15389" w:rsidRPr="00902558">
        <w:rPr>
          <w:rFonts w:ascii="Verdana" w:hAnsi="Verdana" w:cs="Tahoma"/>
          <w:color w:val="0C0C0F"/>
          <w:sz w:val="24"/>
          <w:szCs w:val="24"/>
          <w:shd w:val="clear" w:color="auto" w:fill="FFFFFF"/>
        </w:rPr>
        <w:t xml:space="preserve"> ambientali</w:t>
      </w:r>
      <w:r w:rsidR="00C15389" w:rsidRPr="00902558">
        <w:rPr>
          <w:rFonts w:ascii="Verdana" w:hAnsi="Verdana" w:cs="Tahoma"/>
          <w:color w:val="0C0C0F"/>
          <w:sz w:val="24"/>
          <w:szCs w:val="24"/>
          <w:shd w:val="clear" w:color="auto" w:fill="FFFFFF"/>
        </w:rPr>
        <w:t xml:space="preserve"> (SQA)</w:t>
      </w:r>
      <w:r w:rsidR="00C15389" w:rsidRPr="00902558">
        <w:rPr>
          <w:rFonts w:ascii="Verdana" w:hAnsi="Verdana" w:cs="Tahoma"/>
          <w:color w:val="0C0C0F"/>
          <w:sz w:val="24"/>
          <w:szCs w:val="24"/>
          <w:shd w:val="clear" w:color="auto" w:fill="FFFFFF"/>
        </w:rPr>
        <w:t xml:space="preserve"> </w:t>
      </w:r>
      <w:r w:rsidR="00C15389" w:rsidRPr="00902558">
        <w:rPr>
          <w:rFonts w:ascii="Verdana" w:hAnsi="Verdana" w:cs="Tahoma"/>
          <w:color w:val="0C0C0F"/>
          <w:sz w:val="24"/>
          <w:szCs w:val="24"/>
          <w:shd w:val="clear" w:color="auto" w:fill="FFFFFF"/>
        </w:rPr>
        <w:t xml:space="preserve">previsti dalla normativa. </w:t>
      </w:r>
      <w:r w:rsidR="00902558" w:rsidRPr="00902558">
        <w:rPr>
          <w:rFonts w:ascii="Verdana" w:hAnsi="Verdana" w:cs="Tahoma"/>
          <w:color w:val="0C0C0F"/>
          <w:sz w:val="24"/>
          <w:szCs w:val="24"/>
          <w:shd w:val="clear" w:color="auto" w:fill="FFFFFF"/>
        </w:rPr>
        <w:t xml:space="preserve">Si evidenzia anche il superamento </w:t>
      </w:r>
      <w:r w:rsidR="00902558"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degli SQA di diverse sostanze organiche (si rimanda al testo integrale allegato) nell’invaso </w:t>
      </w:r>
      <w:proofErr w:type="spellStart"/>
      <w:r w:rsidR="00902558" w:rsidRPr="00902558">
        <w:rPr>
          <w:rFonts w:ascii="Verdana" w:eastAsia="Times New Roman" w:hAnsi="Verdana" w:cs="Times New Roman"/>
          <w:sz w:val="24"/>
          <w:szCs w:val="24"/>
          <w:lang w:eastAsia="it-IT"/>
        </w:rPr>
        <w:t>Sciaguana</w:t>
      </w:r>
      <w:proofErr w:type="spellEnd"/>
      <w:r w:rsidR="00902558"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(Enna).</w:t>
      </w:r>
    </w:p>
    <w:p w:rsidR="00161206" w:rsidRPr="00161206" w:rsidRDefault="00161206" w:rsidP="00161206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5789BC3" wp14:editId="6EFC5D55">
            <wp:extent cx="4224704" cy="2995127"/>
            <wp:effectExtent l="19050" t="0" r="4396" b="0"/>
            <wp:docPr id="40" name="Immagine 7" descr="C:\Users\nscarpisi\Desktop\definitivo\Stato chimi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scarpisi\Desktop\definitivo\Stato chimico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05" cy="300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206" w:rsidRPr="00B102BE" w:rsidRDefault="00161206" w:rsidP="00B102B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B102BE">
        <w:rPr>
          <w:rFonts w:ascii="Verdana" w:hAnsi="Verdana"/>
          <w:sz w:val="24"/>
          <w:szCs w:val="24"/>
        </w:rPr>
        <w:t>Stato Chimico degli invasi monitorati dal 2011 al 2017</w:t>
      </w:r>
    </w:p>
    <w:p w:rsidR="00161206" w:rsidRPr="00161206" w:rsidRDefault="00161206" w:rsidP="0016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558" w:rsidRPr="00902558" w:rsidRDefault="00902558" w:rsidP="0090255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>In conclusioni, è necessario individuare le misure che consentano il risanamento degli invasi siciliani al fine di migliorarne lo stato ecologico e lo stato chimico come previsto dalla normativa. Inoltre, tenuto conto che la causa principale che determina lo stato ecologico sufficiente degli invasi è riconducibile anche alla “trasparenza delle acque” sarebbe auspicabile un approfondimento per valutare se tale criticità è dovuta a cause naturali o meno.</w:t>
      </w:r>
    </w:p>
    <w:p w:rsidR="00902558" w:rsidRPr="00902558" w:rsidRDefault="00902558" w:rsidP="0090255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902558" w:rsidRPr="00902558" w:rsidRDefault="00902558" w:rsidP="0090255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0255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:rsidR="004F0D36" w:rsidRPr="00902558" w:rsidRDefault="004F0D36" w:rsidP="00870D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870D95" w:rsidRPr="00870D95" w:rsidRDefault="00870D95" w:rsidP="00870D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bookmarkStart w:id="1" w:name="_GoBack"/>
      <w:bookmarkEnd w:id="1"/>
      <w:r w:rsidRPr="00870D95">
        <w:rPr>
          <w:rFonts w:ascii="Verdana" w:eastAsia="Times New Roman" w:hAnsi="Verdana" w:cs="Times New Roman"/>
          <w:sz w:val="24"/>
          <w:szCs w:val="24"/>
          <w:lang w:eastAsia="it-IT"/>
        </w:rPr>
        <w:t>Per informazioni</w:t>
      </w:r>
      <w:r w:rsidRPr="00870D95">
        <w:rPr>
          <w:rFonts w:ascii="Verdana" w:eastAsia="Times New Roman" w:hAnsi="Verdana" w:cs="Times New Roman"/>
          <w:sz w:val="24"/>
          <w:szCs w:val="24"/>
          <w:lang w:eastAsia="it-IT"/>
        </w:rPr>
        <w:br/>
        <w:t>SG2 Formazione, Informazione e Comunicazione</w:t>
      </w:r>
      <w:r w:rsidRPr="00870D95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hyperlink r:id="rId7" w:history="1">
        <w:r w:rsidRPr="00870D9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gcuffari@arpa.sicilia.it</w:t>
        </w:r>
      </w:hyperlink>
    </w:p>
    <w:p w:rsidR="00870D95" w:rsidRPr="00870D95" w:rsidRDefault="00870D95" w:rsidP="00870D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870D95">
        <w:rPr>
          <w:rFonts w:ascii="Verdana" w:eastAsia="Times New Roman" w:hAnsi="Verdana" w:cs="Times New Roman"/>
          <w:sz w:val="24"/>
          <w:szCs w:val="24"/>
          <w:lang w:eastAsia="it-IT"/>
        </w:rPr>
        <w:t>per approfondimenti</w:t>
      </w:r>
      <w:r w:rsidRPr="00870D95">
        <w:rPr>
          <w:rFonts w:ascii="Verdana" w:eastAsia="Times New Roman" w:hAnsi="Verdana" w:cs="Times New Roman"/>
          <w:sz w:val="24"/>
          <w:szCs w:val="24"/>
          <w:lang w:eastAsia="it-IT"/>
        </w:rPr>
        <w:br/>
        <w:t>ST2 Monitoraggi Ambientali</w:t>
      </w:r>
      <w:r w:rsidRPr="00870D95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hyperlink r:id="rId8" w:history="1">
        <w:r w:rsidRPr="00870D9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abita@arpa.sicilia.it</w:t>
        </w:r>
      </w:hyperlink>
      <w:r w:rsidRPr="00870D95">
        <w:rPr>
          <w:rFonts w:ascii="Verdana" w:eastAsia="Times New Roman" w:hAnsi="Verdana" w:cs="Times New Roman"/>
          <w:sz w:val="24"/>
          <w:szCs w:val="24"/>
          <w:lang w:eastAsia="it-IT"/>
        </w:rPr>
        <w:t xml:space="preserve">   </w:t>
      </w:r>
      <w:hyperlink r:id="rId9" w:history="1">
        <w:r w:rsidR="00161206" w:rsidRPr="00F5581E">
          <w:rPr>
            <w:rStyle w:val="Collegamentoipertestuale"/>
            <w:rFonts w:ascii="Verdana" w:eastAsia="Times New Roman" w:hAnsi="Verdana" w:cs="Times New Roman"/>
            <w:sz w:val="24"/>
            <w:szCs w:val="24"/>
            <w:lang w:eastAsia="it-IT"/>
          </w:rPr>
          <w:t>vmbuscaglia</w:t>
        </w:r>
        <w:r w:rsidR="00161206" w:rsidRPr="00870D95">
          <w:rPr>
            <w:rStyle w:val="Collegamentoipertestuale"/>
            <w:rFonts w:ascii="Verdana" w:eastAsia="Times New Roman" w:hAnsi="Verdana" w:cs="Times New Roman"/>
            <w:sz w:val="24"/>
            <w:szCs w:val="24"/>
            <w:lang w:eastAsia="it-IT"/>
          </w:rPr>
          <w:t>@arpa.sicilia.it</w:t>
        </w:r>
      </w:hyperlink>
    </w:p>
    <w:p w:rsidR="00870D95" w:rsidRPr="00870D95" w:rsidRDefault="00870D95" w:rsidP="004F0D36">
      <w:pPr>
        <w:pBdr>
          <w:top w:val="single" w:sz="6" w:space="1" w:color="auto"/>
        </w:pBdr>
        <w:spacing w:after="0" w:line="240" w:lineRule="auto"/>
        <w:rPr>
          <w:rFonts w:ascii="Verdana" w:eastAsia="Times New Roman" w:hAnsi="Verdana" w:cs="Arial"/>
          <w:vanish/>
          <w:sz w:val="24"/>
          <w:szCs w:val="24"/>
          <w:lang w:eastAsia="it-IT"/>
        </w:rPr>
      </w:pPr>
      <w:r w:rsidRPr="00870D95">
        <w:rPr>
          <w:rFonts w:ascii="Verdana" w:eastAsia="Times New Roman" w:hAnsi="Verdana" w:cs="Arial"/>
          <w:vanish/>
          <w:sz w:val="24"/>
          <w:szCs w:val="24"/>
          <w:lang w:eastAsia="it-IT"/>
        </w:rPr>
        <w:t>Fine modulo</w:t>
      </w:r>
    </w:p>
    <w:p w:rsidR="00D94715" w:rsidRPr="00902558" w:rsidRDefault="00D94715">
      <w:pPr>
        <w:rPr>
          <w:rFonts w:ascii="Verdana" w:hAnsi="Verdana"/>
          <w:sz w:val="24"/>
          <w:szCs w:val="24"/>
        </w:rPr>
      </w:pPr>
    </w:p>
    <w:sectPr w:rsidR="00D94715" w:rsidRPr="00902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37DC"/>
    <w:multiLevelType w:val="multilevel"/>
    <w:tmpl w:val="86A8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279AF"/>
    <w:multiLevelType w:val="multilevel"/>
    <w:tmpl w:val="FAE6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C69AD"/>
    <w:multiLevelType w:val="multilevel"/>
    <w:tmpl w:val="BF04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E3245"/>
    <w:multiLevelType w:val="hybridMultilevel"/>
    <w:tmpl w:val="8868A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95"/>
    <w:rsid w:val="00161206"/>
    <w:rsid w:val="001F443D"/>
    <w:rsid w:val="004F0D36"/>
    <w:rsid w:val="006C7A5D"/>
    <w:rsid w:val="007148D8"/>
    <w:rsid w:val="0084163E"/>
    <w:rsid w:val="00855093"/>
    <w:rsid w:val="00870D95"/>
    <w:rsid w:val="00902558"/>
    <w:rsid w:val="00942610"/>
    <w:rsid w:val="00965378"/>
    <w:rsid w:val="00B102BE"/>
    <w:rsid w:val="00C15389"/>
    <w:rsid w:val="00CB76A8"/>
    <w:rsid w:val="00D94715"/>
    <w:rsid w:val="00DD1D89"/>
    <w:rsid w:val="00DE4AB9"/>
    <w:rsid w:val="00E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7DBA"/>
  <w15:chartTrackingRefBased/>
  <w15:docId w15:val="{4EE3B403-C85A-4905-AD9F-49079560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70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12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70D9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70D9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70D95"/>
    <w:rPr>
      <w:b/>
      <w:bCs/>
    </w:rPr>
  </w:style>
  <w:style w:type="paragraph" w:customStyle="1" w:styleId="share-print">
    <w:name w:val="share-print"/>
    <w:basedOn w:val="Normale"/>
    <w:rsid w:val="008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are-email">
    <w:name w:val="share-email"/>
    <w:basedOn w:val="Normale"/>
    <w:rsid w:val="008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are-facebook">
    <w:name w:val="share-facebook"/>
    <w:basedOn w:val="Normale"/>
    <w:rsid w:val="008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870D95"/>
  </w:style>
  <w:style w:type="paragraph" w:customStyle="1" w:styleId="share-twitter">
    <w:name w:val="share-twitter"/>
    <w:basedOn w:val="Normale"/>
    <w:rsid w:val="008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are-google-plus-1">
    <w:name w:val="share-google-plus-1"/>
    <w:basedOn w:val="Normale"/>
    <w:rsid w:val="008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are-linkedin">
    <w:name w:val="share-linkedin"/>
    <w:basedOn w:val="Normale"/>
    <w:rsid w:val="008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are-telegram">
    <w:name w:val="share-telegram"/>
    <w:basedOn w:val="Normale"/>
    <w:rsid w:val="008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are-jetpack-whatsapp">
    <w:name w:val="share-jetpack-whatsapp"/>
    <w:basedOn w:val="Normale"/>
    <w:rsid w:val="008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hare-end">
    <w:name w:val="share-end"/>
    <w:basedOn w:val="Normale"/>
    <w:rsid w:val="008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sted-on">
    <w:name w:val="posted-on"/>
    <w:basedOn w:val="Carpredefinitoparagrafo"/>
    <w:rsid w:val="00870D95"/>
  </w:style>
  <w:style w:type="character" w:customStyle="1" w:styleId="screen-reader-text">
    <w:name w:val="screen-reader-text"/>
    <w:basedOn w:val="Carpredefinitoparagrafo"/>
    <w:rsid w:val="00870D95"/>
  </w:style>
  <w:style w:type="character" w:customStyle="1" w:styleId="cat-links">
    <w:name w:val="cat-links"/>
    <w:basedOn w:val="Carpredefinitoparagrafo"/>
    <w:rsid w:val="00870D95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70D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70D95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comment-notes">
    <w:name w:val="comment-notes"/>
    <w:basedOn w:val="Normale"/>
    <w:rsid w:val="008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70D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70D9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4261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025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25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25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25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255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558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12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1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ta@arpa.sici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uffari@arpa.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mbuscaglia@arpa.sici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gicuffari</dc:creator>
  <cp:keywords/>
  <dc:description/>
  <cp:lastModifiedBy>gicuffari</cp:lastModifiedBy>
  <cp:revision>2</cp:revision>
  <dcterms:created xsi:type="dcterms:W3CDTF">2018-12-19T20:37:00Z</dcterms:created>
  <dcterms:modified xsi:type="dcterms:W3CDTF">2018-12-19T20:37:00Z</dcterms:modified>
</cp:coreProperties>
</file>